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E7" w:rsidRDefault="00D260E7" w:rsidP="00D260E7">
      <w:pPr>
        <w:spacing w:after="0" w:line="240" w:lineRule="auto"/>
        <w:rPr>
          <w:rFonts w:ascii="Times New Roman" w:eastAsia="Times New Roman" w:hAnsi="Times New Roman" w:cs="Times New Roman"/>
          <w:sz w:val="24"/>
          <w:szCs w:val="24"/>
          <w:lang w:val="en-GB" w:eastAsia="en-GB"/>
        </w:rPr>
      </w:pPr>
      <w:proofErr w:type="gramStart"/>
      <w:r>
        <w:rPr>
          <w:rFonts w:ascii="Times New Roman" w:eastAsia="Times New Roman" w:hAnsi="Times New Roman" w:cs="Times New Roman"/>
          <w:sz w:val="24"/>
          <w:szCs w:val="24"/>
          <w:lang w:val="en-GB" w:eastAsia="en-GB"/>
        </w:rPr>
        <w:t xml:space="preserve">Norme </w:t>
      </w:r>
      <w:r w:rsidRPr="00D260E7">
        <w:rPr>
          <w:rFonts w:ascii="Times New Roman" w:eastAsia="Times New Roman" w:hAnsi="Times New Roman" w:cs="Times New Roman"/>
          <w:sz w:val="24"/>
          <w:szCs w:val="24"/>
          <w:lang w:val="en-GB" w:eastAsia="en-GB"/>
        </w:rPr>
        <w:t>privind aplicarea art.</w:t>
      </w:r>
      <w:proofErr w:type="gramEnd"/>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17 alin.</w:t>
      </w:r>
      <w:proofErr w:type="gramEnd"/>
      <w:r w:rsidRPr="00D260E7">
        <w:rPr>
          <w:rFonts w:ascii="Times New Roman" w:eastAsia="Times New Roman" w:hAnsi="Times New Roman" w:cs="Times New Roman"/>
          <w:sz w:val="24"/>
          <w:szCs w:val="24"/>
          <w:lang w:val="en-GB" w:eastAsia="en-GB"/>
        </w:rPr>
        <w:t xml:space="preserve"> (2) </w:t>
      </w:r>
      <w:proofErr w:type="gramStart"/>
      <w:r w:rsidRPr="00D260E7">
        <w:rPr>
          <w:rFonts w:ascii="Times New Roman" w:eastAsia="Times New Roman" w:hAnsi="Times New Roman" w:cs="Times New Roman"/>
          <w:sz w:val="24"/>
          <w:szCs w:val="24"/>
          <w:lang w:val="en-GB" w:eastAsia="en-GB"/>
        </w:rPr>
        <w:t>lit</w:t>
      </w:r>
      <w:proofErr w:type="gramEnd"/>
      <w:r w:rsidRPr="00D260E7">
        <w:rPr>
          <w:rFonts w:ascii="Times New Roman" w:eastAsia="Times New Roman" w:hAnsi="Times New Roman" w:cs="Times New Roman"/>
          <w:sz w:val="24"/>
          <w:szCs w:val="24"/>
          <w:lang w:val="en-GB" w:eastAsia="en-GB"/>
        </w:rPr>
        <w:t xml:space="preserve">. c) </w:t>
      </w:r>
      <w:proofErr w:type="gramStart"/>
      <w:r w:rsidRPr="00D260E7">
        <w:rPr>
          <w:rFonts w:ascii="Times New Roman" w:eastAsia="Times New Roman" w:hAnsi="Times New Roman" w:cs="Times New Roman"/>
          <w:sz w:val="24"/>
          <w:szCs w:val="24"/>
          <w:lang w:val="en-GB" w:eastAsia="en-GB"/>
        </w:rPr>
        <w:t>din</w:t>
      </w:r>
      <w:proofErr w:type="gramEnd"/>
      <w:r w:rsidRPr="00D260E7">
        <w:rPr>
          <w:rFonts w:ascii="Times New Roman" w:eastAsia="Times New Roman" w:hAnsi="Times New Roman" w:cs="Times New Roman"/>
          <w:sz w:val="24"/>
          <w:szCs w:val="24"/>
          <w:lang w:val="en-GB" w:eastAsia="en-GB"/>
        </w:rPr>
        <w:t xml:space="preserve"> Normele privind revizuirea calită</w:t>
      </w:r>
      <w:r w:rsidRPr="00D260E7">
        <w:rPr>
          <w:rFonts w:ascii="Arial" w:eastAsia="Times New Roman" w:hAnsi="Arial" w:cs="Arial"/>
          <w:sz w:val="24"/>
          <w:szCs w:val="24"/>
          <w:lang w:val="en-GB" w:eastAsia="en-GB"/>
        </w:rPr>
        <w:t>ț</w:t>
      </w:r>
      <w:r w:rsidRPr="00D260E7">
        <w:rPr>
          <w:rFonts w:ascii="Times New Roman" w:eastAsia="Times New Roman" w:hAnsi="Times New Roman" w:cs="Times New Roman"/>
          <w:sz w:val="24"/>
          <w:szCs w:val="24"/>
          <w:lang w:val="en-GB" w:eastAsia="en-GB"/>
        </w:rPr>
        <w:t>ii activită</w:t>
      </w:r>
      <w:r w:rsidRPr="00D260E7">
        <w:rPr>
          <w:rFonts w:ascii="Arial" w:eastAsia="Times New Roman" w:hAnsi="Arial" w:cs="Arial"/>
          <w:sz w:val="24"/>
          <w:szCs w:val="24"/>
          <w:lang w:val="en-GB" w:eastAsia="en-GB"/>
        </w:rPr>
        <w:t>ț</w:t>
      </w:r>
      <w:r w:rsidRPr="00D260E7">
        <w:rPr>
          <w:rFonts w:ascii="Times New Roman" w:eastAsia="Times New Roman" w:hAnsi="Times New Roman" w:cs="Times New Roman"/>
          <w:sz w:val="24"/>
          <w:szCs w:val="24"/>
          <w:lang w:val="en-GB" w:eastAsia="en-GB"/>
        </w:rPr>
        <w:t xml:space="preserve">ii de audit financiar </w:t>
      </w:r>
      <w:r w:rsidRPr="00D260E7">
        <w:rPr>
          <w:rFonts w:ascii="Arial" w:eastAsia="Times New Roman" w:hAnsi="Arial" w:cs="Arial"/>
          <w:sz w:val="24"/>
          <w:szCs w:val="24"/>
          <w:lang w:val="en-GB" w:eastAsia="en-GB"/>
        </w:rPr>
        <w:t>ș</w:t>
      </w:r>
      <w:r w:rsidRPr="00D260E7">
        <w:rPr>
          <w:rFonts w:ascii="Times New Roman" w:eastAsia="Times New Roman" w:hAnsi="Times New Roman" w:cs="Times New Roman"/>
          <w:sz w:val="24"/>
          <w:szCs w:val="24"/>
          <w:lang w:val="en-GB" w:eastAsia="en-GB"/>
        </w:rPr>
        <w:t>i a altor activit</w:t>
      </w:r>
      <w:r w:rsidRPr="00D260E7">
        <w:rPr>
          <w:rFonts w:ascii="Tw Cen MT" w:eastAsia="Times New Roman" w:hAnsi="Tw Cen MT" w:cs="Tw Cen MT"/>
          <w:sz w:val="24"/>
          <w:szCs w:val="24"/>
          <w:lang w:val="en-GB" w:eastAsia="en-GB"/>
        </w:rPr>
        <w:t>ă</w:t>
      </w:r>
      <w:r w:rsidRPr="00D260E7">
        <w:rPr>
          <w:rFonts w:ascii="Arial" w:eastAsia="Times New Roman" w:hAnsi="Arial" w:cs="Arial"/>
          <w:sz w:val="24"/>
          <w:szCs w:val="24"/>
          <w:lang w:val="en-GB" w:eastAsia="en-GB"/>
        </w:rPr>
        <w:t>ț</w:t>
      </w:r>
      <w:r w:rsidRPr="00D260E7">
        <w:rPr>
          <w:rFonts w:ascii="Times New Roman" w:eastAsia="Times New Roman" w:hAnsi="Times New Roman" w:cs="Times New Roman"/>
          <w:sz w:val="24"/>
          <w:szCs w:val="24"/>
          <w:lang w:val="en-GB" w:eastAsia="en-GB"/>
        </w:rPr>
        <w:t>i desf</w:t>
      </w:r>
      <w:r w:rsidRPr="00D260E7">
        <w:rPr>
          <w:rFonts w:ascii="Tw Cen MT" w:eastAsia="Times New Roman" w:hAnsi="Tw Cen MT" w:cs="Tw Cen MT"/>
          <w:sz w:val="24"/>
          <w:szCs w:val="24"/>
          <w:lang w:val="en-GB" w:eastAsia="en-GB"/>
        </w:rPr>
        <w:t>ă</w:t>
      </w:r>
      <w:r w:rsidRPr="00D260E7">
        <w:rPr>
          <w:rFonts w:ascii="Arial" w:eastAsia="Times New Roman" w:hAnsi="Arial" w:cs="Arial"/>
          <w:sz w:val="24"/>
          <w:szCs w:val="24"/>
          <w:lang w:val="en-GB" w:eastAsia="en-GB"/>
        </w:rPr>
        <w:t>ș</w:t>
      </w:r>
      <w:r w:rsidRPr="00D260E7">
        <w:rPr>
          <w:rFonts w:ascii="Times New Roman" w:eastAsia="Times New Roman" w:hAnsi="Times New Roman" w:cs="Times New Roman"/>
          <w:sz w:val="24"/>
          <w:szCs w:val="24"/>
          <w:lang w:val="en-GB" w:eastAsia="en-GB"/>
        </w:rPr>
        <w:t xml:space="preserve">urate de auditorii financiari, aprobate prin Hotărârea Consiliului Camerei Auditorilor Financiari din România nr. 168/2010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p>
    <w:p w:rsid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CAPITOLUL I</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proofErr w:type="gramStart"/>
      <w:r w:rsidRPr="00D260E7">
        <w:rPr>
          <w:rFonts w:ascii="Times New Roman" w:eastAsia="Times New Roman" w:hAnsi="Times New Roman" w:cs="Times New Roman"/>
          <w:sz w:val="24"/>
          <w:szCs w:val="24"/>
          <w:lang w:val="en-GB" w:eastAsia="en-GB"/>
        </w:rPr>
        <w:t>Dispoziții generale.</w:t>
      </w:r>
      <w:proofErr w:type="gramEnd"/>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Competențele de soluționare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1.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(1) Camera Auditorilor Financiari din România, denumită în continuare Camera, în calitate de organism profesional abilitat prin lege să organizeze, să coordoneze și să autorizeze în numele statului activitatea de audit financiar în România, derulează revizuiri ale calității activității auditorilor financiari pe o bază periodică, în conformitate cu reglementările emise în acest scop</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Revizuirile calității activității de audit financiar se efectuează de către împuterniciții </w:t>
      </w:r>
      <w:bookmarkStart w:id="0" w:name="_GoBack"/>
      <w:bookmarkEnd w:id="0"/>
      <w:r w:rsidRPr="00D260E7">
        <w:rPr>
          <w:rFonts w:ascii="Times New Roman" w:eastAsia="Times New Roman" w:hAnsi="Times New Roman" w:cs="Times New Roman"/>
          <w:sz w:val="24"/>
          <w:szCs w:val="24"/>
          <w:lang w:val="en-GB" w:eastAsia="en-GB"/>
        </w:rPr>
        <w:t xml:space="preserve">Camerei, în baza delegației emise de către aceasta.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2. - Auditorii financiari care sunt supuși revizuirii calității activității de audit financiar sunt obligați să recunoască constatările echipei de inspecție prin semnarea notei de inspecție și să comunice în scris Camerei, la termenele fixate, asupra modului de aplicare a acțiunilor și măsurilor stabilite în urma inspecției, în conformitate cu prevederile art. </w:t>
      </w:r>
      <w:proofErr w:type="gramStart"/>
      <w:r w:rsidRPr="00D260E7">
        <w:rPr>
          <w:rFonts w:ascii="Times New Roman" w:eastAsia="Times New Roman" w:hAnsi="Times New Roman" w:cs="Times New Roman"/>
          <w:sz w:val="24"/>
          <w:szCs w:val="24"/>
          <w:lang w:val="en-GB" w:eastAsia="en-GB"/>
        </w:rPr>
        <w:t>17 alin.</w:t>
      </w:r>
      <w:proofErr w:type="gramEnd"/>
      <w:r w:rsidRPr="00D260E7">
        <w:rPr>
          <w:rFonts w:ascii="Times New Roman" w:eastAsia="Times New Roman" w:hAnsi="Times New Roman" w:cs="Times New Roman"/>
          <w:sz w:val="24"/>
          <w:szCs w:val="24"/>
          <w:lang w:val="en-GB" w:eastAsia="en-GB"/>
        </w:rPr>
        <w:t xml:space="preserve"> (2) </w:t>
      </w:r>
      <w:proofErr w:type="gramStart"/>
      <w:r w:rsidRPr="00D260E7">
        <w:rPr>
          <w:rFonts w:ascii="Times New Roman" w:eastAsia="Times New Roman" w:hAnsi="Times New Roman" w:cs="Times New Roman"/>
          <w:sz w:val="24"/>
          <w:szCs w:val="24"/>
          <w:lang w:val="en-GB" w:eastAsia="en-GB"/>
        </w:rPr>
        <w:t>lit</w:t>
      </w:r>
      <w:proofErr w:type="gramEnd"/>
      <w:r w:rsidRPr="00D260E7">
        <w:rPr>
          <w:rFonts w:ascii="Times New Roman" w:eastAsia="Times New Roman" w:hAnsi="Times New Roman" w:cs="Times New Roman"/>
          <w:sz w:val="24"/>
          <w:szCs w:val="24"/>
          <w:lang w:val="en-GB" w:eastAsia="en-GB"/>
        </w:rPr>
        <w:t xml:space="preserve">. c) </w:t>
      </w:r>
      <w:proofErr w:type="gramStart"/>
      <w:r w:rsidRPr="00D260E7">
        <w:rPr>
          <w:rFonts w:ascii="Times New Roman" w:eastAsia="Times New Roman" w:hAnsi="Times New Roman" w:cs="Times New Roman"/>
          <w:sz w:val="24"/>
          <w:szCs w:val="24"/>
          <w:lang w:val="en-GB" w:eastAsia="en-GB"/>
        </w:rPr>
        <w:t>din</w:t>
      </w:r>
      <w:proofErr w:type="gramEnd"/>
      <w:r w:rsidRPr="00D260E7">
        <w:rPr>
          <w:rFonts w:ascii="Times New Roman" w:eastAsia="Times New Roman" w:hAnsi="Times New Roman" w:cs="Times New Roman"/>
          <w:sz w:val="24"/>
          <w:szCs w:val="24"/>
          <w:lang w:val="en-GB" w:eastAsia="en-GB"/>
        </w:rPr>
        <w:t xml:space="preserve"> Normele privind revizuirea calității activității de audit financiar și a altor activități desfășurate de auditorii financiari, aprobate prin Hotărârea Consiliului Camerei Auditorilor Financiari din România nr. </w:t>
      </w:r>
      <w:proofErr w:type="gramStart"/>
      <w:r w:rsidRPr="00D260E7">
        <w:rPr>
          <w:rFonts w:ascii="Times New Roman" w:eastAsia="Times New Roman" w:hAnsi="Times New Roman" w:cs="Times New Roman"/>
          <w:sz w:val="24"/>
          <w:szCs w:val="24"/>
          <w:lang w:val="en-GB" w:eastAsia="en-GB"/>
        </w:rPr>
        <w:t>168/2010.</w:t>
      </w:r>
      <w:proofErr w:type="gramEnd"/>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3.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Auditorul financiar care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de acord cu constatările echipei de inspecție poate semna nota de inspecție astfel: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 </w:t>
      </w:r>
      <w:proofErr w:type="gramStart"/>
      <w:r w:rsidRPr="00D260E7">
        <w:rPr>
          <w:rFonts w:ascii="Times New Roman" w:eastAsia="Times New Roman" w:hAnsi="Times New Roman" w:cs="Times New Roman"/>
          <w:sz w:val="24"/>
          <w:szCs w:val="24"/>
          <w:lang w:val="en-GB" w:eastAsia="en-GB"/>
        </w:rPr>
        <w:t>prin</w:t>
      </w:r>
      <w:proofErr w:type="gramEnd"/>
      <w:r w:rsidRPr="00D260E7">
        <w:rPr>
          <w:rFonts w:ascii="Times New Roman" w:eastAsia="Times New Roman" w:hAnsi="Times New Roman" w:cs="Times New Roman"/>
          <w:sz w:val="24"/>
          <w:szCs w:val="24"/>
          <w:lang w:val="en-GB" w:eastAsia="en-GB"/>
        </w:rPr>
        <w:t xml:space="preserve"> semnarea simplă și ștampilarea notei de inspecție;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b) </w:t>
      </w:r>
      <w:proofErr w:type="gramStart"/>
      <w:r w:rsidRPr="00D260E7">
        <w:rPr>
          <w:rFonts w:ascii="Times New Roman" w:eastAsia="Times New Roman" w:hAnsi="Times New Roman" w:cs="Times New Roman"/>
          <w:sz w:val="24"/>
          <w:szCs w:val="24"/>
          <w:lang w:val="en-GB" w:eastAsia="en-GB"/>
        </w:rPr>
        <w:t>în</w:t>
      </w:r>
      <w:proofErr w:type="gramEnd"/>
      <w:r w:rsidRPr="00D260E7">
        <w:rPr>
          <w:rFonts w:ascii="Times New Roman" w:eastAsia="Times New Roman" w:hAnsi="Times New Roman" w:cs="Times New Roman"/>
          <w:sz w:val="24"/>
          <w:szCs w:val="24"/>
          <w:lang w:val="en-GB" w:eastAsia="en-GB"/>
        </w:rPr>
        <w:t xml:space="preserve"> cazuri excepționale, prin semnarea notei de inspecție cu obiecțiuni și ștampilarea acesteia</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Auditorul financiar care nu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de acord cu constatările echipei de inspecție și nu semnează nota de inspecție se află în situația de </w:t>
      </w:r>
      <w:r w:rsidRPr="00D260E7">
        <w:rPr>
          <w:rFonts w:ascii="Times New Roman" w:eastAsia="Times New Roman" w:hAnsi="Times New Roman" w:cs="Times New Roman"/>
          <w:i/>
          <w:iCs/>
          <w:sz w:val="24"/>
          <w:szCs w:val="24"/>
          <w:lang w:val="en-GB" w:eastAsia="en-GB"/>
        </w:rPr>
        <w:t>„refuz de semnare a notei de inspecție”</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(3) Refuzul auditorului financiar de a semna nota de inspecție încheiată de împuterniciții organismului profesional, ca urmare a revizuirii calității activității de audit financiar, se constată în nota de inspecție de către echipa de inspecție, inclusiv a eventualului motiv de refuz</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(4) Refuzul de a semna nota de inspecție încheiată de împuterniciții organismului profesional, ca urmare a revizuirii calității activității de audit financiar, se consideră a fi abatere disciplinară, făcând obiectul procedurilor disciplinare.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4. - Pentru situațiile de natura celor prezentate la art. </w:t>
      </w:r>
      <w:proofErr w:type="gramStart"/>
      <w:r w:rsidRPr="00D260E7">
        <w:rPr>
          <w:rFonts w:ascii="Times New Roman" w:eastAsia="Times New Roman" w:hAnsi="Times New Roman" w:cs="Times New Roman"/>
          <w:sz w:val="24"/>
          <w:szCs w:val="24"/>
          <w:lang w:val="en-GB" w:eastAsia="en-GB"/>
        </w:rPr>
        <w:t>3 alin.</w:t>
      </w:r>
      <w:proofErr w:type="gramEnd"/>
      <w:r w:rsidRPr="00D260E7">
        <w:rPr>
          <w:rFonts w:ascii="Times New Roman" w:eastAsia="Times New Roman" w:hAnsi="Times New Roman" w:cs="Times New Roman"/>
          <w:sz w:val="24"/>
          <w:szCs w:val="24"/>
          <w:lang w:val="en-GB" w:eastAsia="en-GB"/>
        </w:rPr>
        <w:t xml:space="preserve"> (1) </w:t>
      </w:r>
      <w:proofErr w:type="gramStart"/>
      <w:r w:rsidRPr="00D260E7">
        <w:rPr>
          <w:rFonts w:ascii="Times New Roman" w:eastAsia="Times New Roman" w:hAnsi="Times New Roman" w:cs="Times New Roman"/>
          <w:sz w:val="24"/>
          <w:szCs w:val="24"/>
          <w:lang w:val="en-GB" w:eastAsia="en-GB"/>
        </w:rPr>
        <w:t>lit</w:t>
      </w:r>
      <w:proofErr w:type="gramEnd"/>
      <w:r w:rsidRPr="00D260E7">
        <w:rPr>
          <w:rFonts w:ascii="Times New Roman" w:eastAsia="Times New Roman" w:hAnsi="Times New Roman" w:cs="Times New Roman"/>
          <w:sz w:val="24"/>
          <w:szCs w:val="24"/>
          <w:lang w:val="en-GB" w:eastAsia="en-GB"/>
        </w:rPr>
        <w:t xml:space="preserve">. b) și alin. (2) </w:t>
      </w:r>
      <w:proofErr w:type="gramStart"/>
      <w:r w:rsidRPr="00D260E7">
        <w:rPr>
          <w:rFonts w:ascii="Times New Roman" w:eastAsia="Times New Roman" w:hAnsi="Times New Roman" w:cs="Times New Roman"/>
          <w:sz w:val="24"/>
          <w:szCs w:val="24"/>
          <w:lang w:val="en-GB" w:eastAsia="en-GB"/>
        </w:rPr>
        <w:t>competența</w:t>
      </w:r>
      <w:proofErr w:type="gramEnd"/>
      <w:r w:rsidRPr="00D260E7">
        <w:rPr>
          <w:rFonts w:ascii="Times New Roman" w:eastAsia="Times New Roman" w:hAnsi="Times New Roman" w:cs="Times New Roman"/>
          <w:sz w:val="24"/>
          <w:szCs w:val="24"/>
          <w:lang w:val="en-GB" w:eastAsia="en-GB"/>
        </w:rPr>
        <w:t xml:space="preserve"> de soluționare revine Departamentului de etică, conduită profesională și investigații (DECPI). CAPITOLUL II Semnarea notei de inspecție cu obiecțiuni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5.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Dacă auditorul financiar semnează nota de inspecție cu obiecțiuni, aceste obiecțiuni vor fi anexate la nota de inspecție sau, în termen de 3 zile lucrătoare de la data inspecției, auditorul va trimite o scrisoare ce va conține obiecțiunile auditorului financiar, pe adresa Camerei, cu confirmare de primire. Data oficiului poștal de expediere sau data predării corespondenței de către auditor curierului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fi luată în considerare la calculul termenului de 3 zile</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(2) În cazul netransmiterii obiecțiunilor în termenul stabilit de 3 zile lucrătoare, se consideră că auditorul și-</w:t>
      </w:r>
      <w:proofErr w:type="gramStart"/>
      <w:r w:rsidRPr="00D260E7">
        <w:rPr>
          <w:rFonts w:ascii="Times New Roman" w:eastAsia="Times New Roman" w:hAnsi="Times New Roman" w:cs="Times New Roman"/>
          <w:sz w:val="24"/>
          <w:szCs w:val="24"/>
          <w:lang w:val="en-GB" w:eastAsia="en-GB"/>
        </w:rPr>
        <w:t>a</w:t>
      </w:r>
      <w:proofErr w:type="gramEnd"/>
      <w:r w:rsidRPr="00D260E7">
        <w:rPr>
          <w:rFonts w:ascii="Times New Roman" w:eastAsia="Times New Roman" w:hAnsi="Times New Roman" w:cs="Times New Roman"/>
          <w:sz w:val="24"/>
          <w:szCs w:val="24"/>
          <w:lang w:val="en-GB" w:eastAsia="en-GB"/>
        </w:rPr>
        <w:t xml:space="preserve"> însușit nota de inspecție</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lastRenderedPageBreak/>
        <w:t xml:space="preserve">(3) Auditorul financiar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declara, la începutul inspecției, că a pus la dispoziție toate documentele de lucru aferente dosarului misiunii, selectate pentru inspecția calității activității desfășurate, conform opisului anexat</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(4) În cuprinsul notei de inspecție, după prezentarea dosarelor selectate pentru inspecție, se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face referire la declarația de la alin. (3).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6. - Obiecțiunile care vor fi formulate de auditor vor cuprinde obligatoriu: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obiectivele</w:t>
      </w:r>
      <w:proofErr w:type="gramEnd"/>
      <w:r w:rsidRPr="00D260E7">
        <w:rPr>
          <w:rFonts w:ascii="Times New Roman" w:eastAsia="Times New Roman" w:hAnsi="Times New Roman" w:cs="Times New Roman"/>
          <w:sz w:val="24"/>
          <w:szCs w:val="24"/>
          <w:lang w:val="en-GB" w:eastAsia="en-GB"/>
        </w:rPr>
        <w:t xml:space="preserve"> din nota de inspecție pentru care există obiecțiuni;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considerentele</w:t>
      </w:r>
      <w:proofErr w:type="gramEnd"/>
      <w:r w:rsidRPr="00D260E7">
        <w:rPr>
          <w:rFonts w:ascii="Times New Roman" w:eastAsia="Times New Roman" w:hAnsi="Times New Roman" w:cs="Times New Roman"/>
          <w:sz w:val="24"/>
          <w:szCs w:val="24"/>
          <w:lang w:val="en-GB" w:eastAsia="en-GB"/>
        </w:rPr>
        <w:t xml:space="preserve"> care stau la baza obiecțiunilor;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testele</w:t>
      </w:r>
      <w:proofErr w:type="gramEnd"/>
      <w:r w:rsidRPr="00D260E7">
        <w:rPr>
          <w:rFonts w:ascii="Times New Roman" w:eastAsia="Times New Roman" w:hAnsi="Times New Roman" w:cs="Times New Roman"/>
          <w:sz w:val="24"/>
          <w:szCs w:val="24"/>
          <w:lang w:val="en-GB" w:eastAsia="en-GB"/>
        </w:rPr>
        <w:t xml:space="preserve"> și/sau procedurile pe care le-a făcut auditorul și care nu au fost adecvat evaluate de echipa de inspecție.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7. - În momentul în care nota de inspecție se semnează cu obiecțiunile auditorului financiar, echipa de inspecție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trebui să obțină materialele relevante pentru aspectele pe care le-a obiectat auditorul financiar, pe suport hârtie și electronic.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8. - În cazul refuzului auditorului financiar de a copia sau de a remite materialele care probează obiecțiunile, echipa de inspecție va consemna acest lucru în nota de inspecție, fără a mai fi necesară semnătura auditorului, această situație considerându-se </w:t>
      </w:r>
      <w:r w:rsidRPr="00D260E7">
        <w:rPr>
          <w:rFonts w:ascii="Times New Roman" w:eastAsia="Times New Roman" w:hAnsi="Times New Roman" w:cs="Times New Roman"/>
          <w:i/>
          <w:iCs/>
          <w:sz w:val="24"/>
          <w:szCs w:val="24"/>
          <w:lang w:val="en-GB" w:eastAsia="en-GB"/>
        </w:rPr>
        <w:t>„refuz de semnare a notei de inspecție”</w:t>
      </w:r>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9. - Nota de inspecție semnată cu obiecțiuni, împreună cu dosarul aferent, vor fi supervizate de șeful Departamentului de monitorizare și competență profesională (DMCP).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10. - Echipa de inspecție care </w:t>
      </w:r>
      <w:proofErr w:type="gramStart"/>
      <w:r w:rsidRPr="00D260E7">
        <w:rPr>
          <w:rFonts w:ascii="Times New Roman" w:eastAsia="Times New Roman" w:hAnsi="Times New Roman" w:cs="Times New Roman"/>
          <w:sz w:val="24"/>
          <w:szCs w:val="24"/>
          <w:lang w:val="en-GB" w:eastAsia="en-GB"/>
        </w:rPr>
        <w:t>a</w:t>
      </w:r>
      <w:proofErr w:type="gramEnd"/>
      <w:r w:rsidRPr="00D260E7">
        <w:rPr>
          <w:rFonts w:ascii="Times New Roman" w:eastAsia="Times New Roman" w:hAnsi="Times New Roman" w:cs="Times New Roman"/>
          <w:sz w:val="24"/>
          <w:szCs w:val="24"/>
          <w:lang w:val="en-GB" w:eastAsia="en-GB"/>
        </w:rPr>
        <w:t xml:space="preserve"> încheiat nota de inspecție cu obiecțiuni va înainta dosarul DECPI. Dosarul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cuprinde în mod obligatoriu: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nota</w:t>
      </w:r>
      <w:proofErr w:type="gramEnd"/>
      <w:r w:rsidRPr="00D260E7">
        <w:rPr>
          <w:rFonts w:ascii="Times New Roman" w:eastAsia="Times New Roman" w:hAnsi="Times New Roman" w:cs="Times New Roman"/>
          <w:sz w:val="24"/>
          <w:szCs w:val="24"/>
          <w:lang w:val="en-GB" w:eastAsia="en-GB"/>
        </w:rPr>
        <w:t xml:space="preserve"> de inspecție;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documentația</w:t>
      </w:r>
      <w:proofErr w:type="gramEnd"/>
      <w:r w:rsidRPr="00D260E7">
        <w:rPr>
          <w:rFonts w:ascii="Times New Roman" w:eastAsia="Times New Roman" w:hAnsi="Times New Roman" w:cs="Times New Roman"/>
          <w:sz w:val="24"/>
          <w:szCs w:val="24"/>
          <w:lang w:val="en-GB" w:eastAsia="en-GB"/>
        </w:rPr>
        <w:t xml:space="preserve"> preluată de la auditor;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punctul</w:t>
      </w:r>
      <w:proofErr w:type="gramEnd"/>
      <w:r w:rsidRPr="00D260E7">
        <w:rPr>
          <w:rFonts w:ascii="Times New Roman" w:eastAsia="Times New Roman" w:hAnsi="Times New Roman" w:cs="Times New Roman"/>
          <w:sz w:val="24"/>
          <w:szCs w:val="24"/>
          <w:lang w:val="en-GB" w:eastAsia="en-GB"/>
        </w:rPr>
        <w:t xml:space="preserve"> de vedere al DMCP asupra aspectelor menționate de auditorul financiar în nota de inspecție.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11.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Termenul de trimitere la DECPI a dosarului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de 5 zile lucrătoare de la data în care dosarul a fost avizat de șeful DMCP</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Odată cu transmiterea dosarului se suspendă orice alte proceduri prevăzute de Normele privind revizuirea calității activității de audit financiar și a altor activități desfășurate de auditorii financiari, aprobate prin Hotărârea Consiliului Camerei Auditorilor Financiari din România nr. </w:t>
      </w:r>
      <w:proofErr w:type="gramStart"/>
      <w:r w:rsidRPr="00D260E7">
        <w:rPr>
          <w:rFonts w:ascii="Times New Roman" w:eastAsia="Times New Roman" w:hAnsi="Times New Roman" w:cs="Times New Roman"/>
          <w:sz w:val="24"/>
          <w:szCs w:val="24"/>
          <w:lang w:val="en-GB" w:eastAsia="en-GB"/>
        </w:rPr>
        <w:t>168/2010.</w:t>
      </w:r>
      <w:proofErr w:type="gramEnd"/>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12. - DECPI va comunica auditorului financiar contestatar, în termen de 10 zile lucrătoare de la primirea dosarului, în scris, prin adresă comunicată cu confirmare de primire faptul că dosarul va fi analizat de către Comisia de investigare.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13. - În cazul în care scrisoarea se întoarce fără confirmarea auditorului, DECPI o va retrimite în termen de 15 zile lucrătoare de la data primirii, tot cu confirmare de primire.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14. - Dacă și în acest caz scrisoarea se întoarce fără confirmare de primire, se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continua procedura disciplinară de către DECPI, conform reglementărilor în vigoare.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15.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După constituirea dosarului și verificarea validității termenelor menționate la art. 5, 11, 12 și 13, DECPI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înainta dosarul, spre analiză, Comisiei de investigare</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Pentru a se asigura confidențialitatea datelor privind clientul auditorului financiar, dosarul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fi depersonalizat.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CAPITOLUL III Comisia de investigare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16.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Comisia de investigare se numește de către Biroul Permanent al Consiliului Camerei, prin decizie, și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avea în componență 3 membri</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Structura Comisiei de investigare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următoarea: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un</w:t>
      </w:r>
      <w:proofErr w:type="gramEnd"/>
      <w:r w:rsidRPr="00D260E7">
        <w:rPr>
          <w:rFonts w:ascii="Times New Roman" w:eastAsia="Times New Roman" w:hAnsi="Times New Roman" w:cs="Times New Roman"/>
          <w:sz w:val="24"/>
          <w:szCs w:val="24"/>
          <w:lang w:val="en-GB" w:eastAsia="en-GB"/>
        </w:rPr>
        <w:t xml:space="preserve"> membru al Consiliului Camerei;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lastRenderedPageBreak/>
        <w:t xml:space="preserve">- </w:t>
      </w:r>
      <w:proofErr w:type="gramStart"/>
      <w:r w:rsidRPr="00D260E7">
        <w:rPr>
          <w:rFonts w:ascii="Times New Roman" w:eastAsia="Times New Roman" w:hAnsi="Times New Roman" w:cs="Times New Roman"/>
          <w:sz w:val="24"/>
          <w:szCs w:val="24"/>
          <w:lang w:val="en-GB" w:eastAsia="en-GB"/>
        </w:rPr>
        <w:t>doi</w:t>
      </w:r>
      <w:proofErr w:type="gramEnd"/>
      <w:r w:rsidRPr="00D260E7">
        <w:rPr>
          <w:rFonts w:ascii="Times New Roman" w:eastAsia="Times New Roman" w:hAnsi="Times New Roman" w:cs="Times New Roman"/>
          <w:sz w:val="24"/>
          <w:szCs w:val="24"/>
          <w:lang w:val="en-GB" w:eastAsia="en-GB"/>
        </w:rPr>
        <w:t xml:space="preserve"> auditori din Comitetul de excelență, în conformitate cu Hotărârea Consiliului Camerei Auditorilor Financiari din România nr. 240/2011 pentru alegerea membrilor Biroului permanent al Consiliului Camerei, acordarea titlurilor </w:t>
      </w:r>
      <w:r w:rsidRPr="00D260E7">
        <w:rPr>
          <w:rFonts w:ascii="Times New Roman" w:eastAsia="Times New Roman" w:hAnsi="Times New Roman" w:cs="Times New Roman"/>
          <w:i/>
          <w:iCs/>
          <w:sz w:val="24"/>
          <w:szCs w:val="24"/>
          <w:lang w:val="en-GB" w:eastAsia="en-GB"/>
        </w:rPr>
        <w:t>„Președinte de onoare”</w:t>
      </w:r>
      <w:r w:rsidRPr="00D260E7">
        <w:rPr>
          <w:rFonts w:ascii="Times New Roman" w:eastAsia="Times New Roman" w:hAnsi="Times New Roman" w:cs="Times New Roman"/>
          <w:sz w:val="24"/>
          <w:szCs w:val="24"/>
          <w:lang w:val="en-GB" w:eastAsia="en-GB"/>
        </w:rPr>
        <w:t xml:space="preserve"> și </w:t>
      </w:r>
      <w:r w:rsidRPr="00D260E7">
        <w:rPr>
          <w:rFonts w:ascii="Times New Roman" w:eastAsia="Times New Roman" w:hAnsi="Times New Roman" w:cs="Times New Roman"/>
          <w:i/>
          <w:iCs/>
          <w:sz w:val="24"/>
          <w:szCs w:val="24"/>
          <w:lang w:val="en-GB" w:eastAsia="en-GB"/>
        </w:rPr>
        <w:t>„Auditor financiar de onoare”</w:t>
      </w:r>
      <w:r w:rsidRPr="00D260E7">
        <w:rPr>
          <w:rFonts w:ascii="Times New Roman" w:eastAsia="Times New Roman" w:hAnsi="Times New Roman" w:cs="Times New Roman"/>
          <w:sz w:val="24"/>
          <w:szCs w:val="24"/>
          <w:lang w:val="en-GB" w:eastAsia="en-GB"/>
        </w:rPr>
        <w:t xml:space="preserve">, aprobarea Comitetului de excelență și a altor competențe ale membrilor Consiliului Camerei;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un</w:t>
      </w:r>
      <w:proofErr w:type="gramEnd"/>
      <w:r w:rsidRPr="00D260E7">
        <w:rPr>
          <w:rFonts w:ascii="Times New Roman" w:eastAsia="Times New Roman" w:hAnsi="Times New Roman" w:cs="Times New Roman"/>
          <w:sz w:val="24"/>
          <w:szCs w:val="24"/>
          <w:lang w:val="en-GB" w:eastAsia="en-GB"/>
        </w:rPr>
        <w:t xml:space="preserve"> reprezentant cu rol consultativ al DMCP, altul decât cel care a încheiat nota de inspecție și care nu se află într-o situație de incompatibilitate conform prevederilor alin. (6)</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(3) Componența Comisiei de investigare, precum și ședințele acesteia nu au caracter public</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(4) Comisia de investigare trebuie numită de Biroul Permanent al Consiliului Camerei în prima ședință după data înaintării dosarului de către DMCP către DECPI</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(5) Întrunirea Comisiei de investigare se face trimestrial sau ori de câte ori se impune, în baza notificării emise de DECPI, la sediul Camerei</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(6) Sunt incompatibile </w:t>
      </w:r>
      <w:proofErr w:type="gramStart"/>
      <w:r w:rsidRPr="00D260E7">
        <w:rPr>
          <w:rFonts w:ascii="Times New Roman" w:eastAsia="Times New Roman" w:hAnsi="Times New Roman" w:cs="Times New Roman"/>
          <w:sz w:val="24"/>
          <w:szCs w:val="24"/>
          <w:lang w:val="en-GB" w:eastAsia="en-GB"/>
        </w:rPr>
        <w:t>să</w:t>
      </w:r>
      <w:proofErr w:type="gramEnd"/>
      <w:r w:rsidRPr="00D260E7">
        <w:rPr>
          <w:rFonts w:ascii="Times New Roman" w:eastAsia="Times New Roman" w:hAnsi="Times New Roman" w:cs="Times New Roman"/>
          <w:sz w:val="24"/>
          <w:szCs w:val="24"/>
          <w:lang w:val="en-GB" w:eastAsia="en-GB"/>
        </w:rPr>
        <w:t xml:space="preserve"> facă parte din Comisia de investigare persoanele care: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fac</w:t>
      </w:r>
      <w:proofErr w:type="gramEnd"/>
      <w:r w:rsidRPr="00D260E7">
        <w:rPr>
          <w:rFonts w:ascii="Times New Roman" w:eastAsia="Times New Roman" w:hAnsi="Times New Roman" w:cs="Times New Roman"/>
          <w:sz w:val="24"/>
          <w:szCs w:val="24"/>
          <w:lang w:val="en-GB" w:eastAsia="en-GB"/>
        </w:rPr>
        <w:t xml:space="preserve"> obiectul unei proceduri de investigare;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sunt</w:t>
      </w:r>
      <w:proofErr w:type="gramEnd"/>
      <w:r w:rsidRPr="00D260E7">
        <w:rPr>
          <w:rFonts w:ascii="Times New Roman" w:eastAsia="Times New Roman" w:hAnsi="Times New Roman" w:cs="Times New Roman"/>
          <w:sz w:val="24"/>
          <w:szCs w:val="24"/>
          <w:lang w:val="en-GB" w:eastAsia="en-GB"/>
        </w:rPr>
        <w:t xml:space="preserve"> rude sau afini până la gradul IV inclusiv cu auditorii financiari care au obiecțiuni la notele de inspecție și a căror sesizare se analizează de Comisia de investigare;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 </w:t>
      </w:r>
      <w:proofErr w:type="gramStart"/>
      <w:r w:rsidRPr="00D260E7">
        <w:rPr>
          <w:rFonts w:ascii="Times New Roman" w:eastAsia="Times New Roman" w:hAnsi="Times New Roman" w:cs="Times New Roman"/>
          <w:sz w:val="24"/>
          <w:szCs w:val="24"/>
          <w:lang w:val="en-GB" w:eastAsia="en-GB"/>
        </w:rPr>
        <w:t>există</w:t>
      </w:r>
      <w:proofErr w:type="gramEnd"/>
      <w:r w:rsidRPr="00D260E7">
        <w:rPr>
          <w:rFonts w:ascii="Times New Roman" w:eastAsia="Times New Roman" w:hAnsi="Times New Roman" w:cs="Times New Roman"/>
          <w:sz w:val="24"/>
          <w:szCs w:val="24"/>
          <w:lang w:val="en-GB" w:eastAsia="en-GB"/>
        </w:rPr>
        <w:t xml:space="preserve"> alte situații de relații de afaceri, de interese financiare sau personale, de concurență ori colaborare la momentul analizei efectuate de către Comisia de investigare sau cu cel mult 3 ani anteriori momentului analizei.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17.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În cazul în care unul dintre membrii Comisiei de investigare face obiectul unei proceduri de investigare ori s-a retras din diferite motive, se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nominaliza o altă persoană în conformitate cu art. 16</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(2) Delegatul Consiliului Camerei nu poate fi membru al Comisiei de investigare mai mult de două ori consecutiv</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(3) Persoanele numite din cadrul Comitetului de excelență nu pot fi membri ai Comisiei mai mult de 3 ori consecutiv. CAPITOLUL IV Modul de lucru al Comisiei de investigare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18. - Comisia de investigare, în baza notificării emise de DECPI, se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întruni și va analiza dosarul investigației.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19. - Comisia de investigare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prezidată de membrul Consiliului Camerei desemnat să facă parte din comisie.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20.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După analizarea dosarului, Comisia de investigare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emite un raport care va conține analiza efectuată și concluziile</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Pe parcursul analizei, Comisia poate cere clarificări de la echipa de inspecție care </w:t>
      </w:r>
      <w:proofErr w:type="gramStart"/>
      <w:r w:rsidRPr="00D260E7">
        <w:rPr>
          <w:rFonts w:ascii="Times New Roman" w:eastAsia="Times New Roman" w:hAnsi="Times New Roman" w:cs="Times New Roman"/>
          <w:sz w:val="24"/>
          <w:szCs w:val="24"/>
          <w:lang w:val="en-GB" w:eastAsia="en-GB"/>
        </w:rPr>
        <w:t>a</w:t>
      </w:r>
      <w:proofErr w:type="gramEnd"/>
      <w:r w:rsidRPr="00D260E7">
        <w:rPr>
          <w:rFonts w:ascii="Times New Roman" w:eastAsia="Times New Roman" w:hAnsi="Times New Roman" w:cs="Times New Roman"/>
          <w:sz w:val="24"/>
          <w:szCs w:val="24"/>
          <w:lang w:val="en-GB" w:eastAsia="en-GB"/>
        </w:rPr>
        <w:t xml:space="preserve"> întocmit nota de inspecție sau poate solicita date suplimentare de la auditorul financiar, în scris, ori poate convoca auditorul financiar la sediul Camerei, cu ocazia întrunirilor, pentru clarificări.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21. - În cazul acceptării observațiilor auditorului financiar, se reconsideră nota de inspecție. Prevederile din Normele privind revizuirea calității activității de audit financiar și </w:t>
      </w:r>
      <w:proofErr w:type="gramStart"/>
      <w:r w:rsidRPr="00D260E7">
        <w:rPr>
          <w:rFonts w:ascii="Times New Roman" w:eastAsia="Times New Roman" w:hAnsi="Times New Roman" w:cs="Times New Roman"/>
          <w:sz w:val="24"/>
          <w:szCs w:val="24"/>
          <w:lang w:val="en-GB" w:eastAsia="en-GB"/>
        </w:rPr>
        <w:t>a</w:t>
      </w:r>
      <w:proofErr w:type="gramEnd"/>
      <w:r w:rsidRPr="00D260E7">
        <w:rPr>
          <w:rFonts w:ascii="Times New Roman" w:eastAsia="Times New Roman" w:hAnsi="Times New Roman" w:cs="Times New Roman"/>
          <w:sz w:val="24"/>
          <w:szCs w:val="24"/>
          <w:lang w:val="en-GB" w:eastAsia="en-GB"/>
        </w:rPr>
        <w:t xml:space="preserve"> altor activități desfășurate de auditorii financiari, aprobate prin Hotărârea Consiliului Camerei Auditorilor Financiari din România nr. </w:t>
      </w:r>
      <w:proofErr w:type="gramStart"/>
      <w:r w:rsidRPr="00D260E7">
        <w:rPr>
          <w:rFonts w:ascii="Times New Roman" w:eastAsia="Times New Roman" w:hAnsi="Times New Roman" w:cs="Times New Roman"/>
          <w:sz w:val="24"/>
          <w:szCs w:val="24"/>
          <w:lang w:val="en-GB" w:eastAsia="en-GB"/>
        </w:rPr>
        <w:t>168/2010, se vor aplica în funcție de calificativul rezultat în baza reevaluării.</w:t>
      </w:r>
      <w:proofErr w:type="gramEnd"/>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22. - După analizarea raportului Comisiei de investigare de către Consiliul Camerei, procedura </w:t>
      </w:r>
      <w:proofErr w:type="gramStart"/>
      <w:r w:rsidRPr="00D260E7">
        <w:rPr>
          <w:rFonts w:ascii="Times New Roman" w:eastAsia="Times New Roman" w:hAnsi="Times New Roman" w:cs="Times New Roman"/>
          <w:sz w:val="24"/>
          <w:szCs w:val="24"/>
          <w:lang w:val="en-GB" w:eastAsia="en-GB"/>
        </w:rPr>
        <w:t>este</w:t>
      </w:r>
      <w:proofErr w:type="gramEnd"/>
      <w:r w:rsidRPr="00D260E7">
        <w:rPr>
          <w:rFonts w:ascii="Times New Roman" w:eastAsia="Times New Roman" w:hAnsi="Times New Roman" w:cs="Times New Roman"/>
          <w:sz w:val="24"/>
          <w:szCs w:val="24"/>
          <w:lang w:val="en-GB" w:eastAsia="en-GB"/>
        </w:rPr>
        <w:t xml:space="preserve"> închisă, nemaiexistând o altă cale de atac împotriva constatărilor efective.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23.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(1) Activitatea desfășurată în cadrul Comisiei de investigare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fi remunerată</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(2) Cuantumul indemnizației membrilor se aprobă de Biroul Permanent al Consiliului Camerei. CAPITOLUL V Măsuri finale și tranzitorii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lastRenderedPageBreak/>
        <w:t xml:space="preserve">Art. 24 - În baza unui referat de motivare întocmit de DECPI și aprobat de către directorul executiv, toate termenele menționate la art. </w:t>
      </w:r>
      <w:proofErr w:type="gramStart"/>
      <w:r w:rsidRPr="00D260E7">
        <w:rPr>
          <w:rFonts w:ascii="Times New Roman" w:eastAsia="Times New Roman" w:hAnsi="Times New Roman" w:cs="Times New Roman"/>
          <w:sz w:val="24"/>
          <w:szCs w:val="24"/>
          <w:lang w:val="en-GB" w:eastAsia="en-GB"/>
        </w:rPr>
        <w:t>5, 11, 12 și 13 pot fi modificate cu maximum 10 zile lucrătoare.</w:t>
      </w:r>
      <w:proofErr w:type="gramEnd"/>
      <w:r w:rsidRPr="00D260E7">
        <w:rPr>
          <w:rFonts w:ascii="Times New Roman" w:eastAsia="Times New Roman" w:hAnsi="Times New Roman" w:cs="Times New Roman"/>
          <w:sz w:val="24"/>
          <w:szCs w:val="24"/>
          <w:lang w:val="en-GB" w:eastAsia="en-GB"/>
        </w:rPr>
        <w:t xml:space="preserve">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 xml:space="preserve">Art. 25. - Anual, până la data de 30 martie, DECPI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întocmi un raport din care să rezulte activitatea reglementată prin prezentele proceduri. Raportul </w:t>
      </w:r>
      <w:proofErr w:type="gramStart"/>
      <w:r w:rsidRPr="00D260E7">
        <w:rPr>
          <w:rFonts w:ascii="Times New Roman" w:eastAsia="Times New Roman" w:hAnsi="Times New Roman" w:cs="Times New Roman"/>
          <w:sz w:val="24"/>
          <w:szCs w:val="24"/>
          <w:lang w:val="en-GB" w:eastAsia="en-GB"/>
        </w:rPr>
        <w:t>va</w:t>
      </w:r>
      <w:proofErr w:type="gramEnd"/>
      <w:r w:rsidRPr="00D260E7">
        <w:rPr>
          <w:rFonts w:ascii="Times New Roman" w:eastAsia="Times New Roman" w:hAnsi="Times New Roman" w:cs="Times New Roman"/>
          <w:sz w:val="24"/>
          <w:szCs w:val="24"/>
          <w:lang w:val="en-GB" w:eastAsia="en-GB"/>
        </w:rPr>
        <w:t xml:space="preserve"> fi prezentat Consiliului Camerei. </w:t>
      </w:r>
    </w:p>
    <w:p w:rsidR="00D260E7" w:rsidRPr="00D260E7" w:rsidRDefault="00D260E7" w:rsidP="00D260E7">
      <w:pPr>
        <w:spacing w:after="0" w:line="240" w:lineRule="auto"/>
        <w:rPr>
          <w:rFonts w:ascii="Times New Roman" w:eastAsia="Times New Roman" w:hAnsi="Times New Roman" w:cs="Times New Roman"/>
          <w:sz w:val="24"/>
          <w:szCs w:val="24"/>
          <w:lang w:val="en-GB" w:eastAsia="en-GB"/>
        </w:rPr>
      </w:pPr>
      <w:r w:rsidRPr="00D260E7">
        <w:rPr>
          <w:rFonts w:ascii="Times New Roman" w:eastAsia="Times New Roman" w:hAnsi="Times New Roman" w:cs="Times New Roman"/>
          <w:sz w:val="24"/>
          <w:szCs w:val="24"/>
          <w:lang w:val="en-GB" w:eastAsia="en-GB"/>
        </w:rPr>
        <w:t>Art. 26. - DECPI și DMCP vor duce la îndeplinire prezentele prevederi.</w:t>
      </w:r>
    </w:p>
    <w:p w:rsidR="00D32E80" w:rsidRDefault="00D32E80"/>
    <w:sectPr w:rsidR="00D32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2D"/>
    <w:rsid w:val="004A7EC0"/>
    <w:rsid w:val="00696EB5"/>
    <w:rsid w:val="0076622D"/>
    <w:rsid w:val="00D260E7"/>
    <w:rsid w:val="00D3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B5"/>
    <w:rPr>
      <w:lang w:val="ro-RO"/>
    </w:rPr>
  </w:style>
  <w:style w:type="paragraph" w:styleId="Heading2">
    <w:name w:val="heading 2"/>
    <w:basedOn w:val="Normal"/>
    <w:link w:val="Heading2Char"/>
    <w:uiPriority w:val="9"/>
    <w:qFormat/>
    <w:rsid w:val="00696EB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696EB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E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96E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6EB5"/>
    <w:rPr>
      <w:b/>
      <w:bCs/>
    </w:rPr>
  </w:style>
  <w:style w:type="paragraph" w:styleId="ListParagraph">
    <w:name w:val="List Paragraph"/>
    <w:basedOn w:val="Normal"/>
    <w:uiPriority w:val="34"/>
    <w:qFormat/>
    <w:rsid w:val="00696EB5"/>
    <w:pPr>
      <w:ind w:left="720"/>
      <w:contextualSpacing/>
    </w:pPr>
  </w:style>
  <w:style w:type="character" w:customStyle="1" w:styleId="hvbold">
    <w:name w:val="hvbold"/>
    <w:basedOn w:val="DefaultParagraphFont"/>
    <w:rsid w:val="00D260E7"/>
  </w:style>
  <w:style w:type="character" w:customStyle="1" w:styleId="hvcapitolcontent">
    <w:name w:val="hvcapitolcontent"/>
    <w:basedOn w:val="DefaultParagraphFont"/>
    <w:rsid w:val="00D260E7"/>
  </w:style>
  <w:style w:type="character" w:customStyle="1" w:styleId="hvarticolid">
    <w:name w:val="hvarticolid"/>
    <w:basedOn w:val="DefaultParagraphFont"/>
    <w:rsid w:val="00D260E7"/>
  </w:style>
  <w:style w:type="character" w:customStyle="1" w:styleId="hvarticolcontent">
    <w:name w:val="hvarticolcontent"/>
    <w:basedOn w:val="DefaultParagraphFont"/>
    <w:rsid w:val="00D260E7"/>
  </w:style>
  <w:style w:type="character" w:customStyle="1" w:styleId="hvalineatid">
    <w:name w:val="hvalineatid"/>
    <w:basedOn w:val="DefaultParagraphFont"/>
    <w:rsid w:val="00D260E7"/>
  </w:style>
  <w:style w:type="character" w:customStyle="1" w:styleId="hvalineatcontent">
    <w:name w:val="hvalineatcontent"/>
    <w:basedOn w:val="DefaultParagraphFont"/>
    <w:rsid w:val="00D260E7"/>
  </w:style>
  <w:style w:type="character" w:customStyle="1" w:styleId="hvsubpunctid">
    <w:name w:val="hvsubpunctid"/>
    <w:basedOn w:val="DefaultParagraphFont"/>
    <w:rsid w:val="00D260E7"/>
  </w:style>
  <w:style w:type="character" w:customStyle="1" w:styleId="hvsubpunctcontent">
    <w:name w:val="hvsubpunctcontent"/>
    <w:basedOn w:val="DefaultParagraphFont"/>
    <w:rsid w:val="00D260E7"/>
  </w:style>
  <w:style w:type="character" w:customStyle="1" w:styleId="hvenumid">
    <w:name w:val="hvenumid"/>
    <w:basedOn w:val="DefaultParagraphFont"/>
    <w:rsid w:val="00D260E7"/>
  </w:style>
  <w:style w:type="character" w:customStyle="1" w:styleId="hvenumcontent">
    <w:name w:val="hvenumcontent"/>
    <w:basedOn w:val="DefaultParagraphFont"/>
    <w:rsid w:val="00D26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B5"/>
    <w:rPr>
      <w:lang w:val="ro-RO"/>
    </w:rPr>
  </w:style>
  <w:style w:type="paragraph" w:styleId="Heading2">
    <w:name w:val="heading 2"/>
    <w:basedOn w:val="Normal"/>
    <w:link w:val="Heading2Char"/>
    <w:uiPriority w:val="9"/>
    <w:qFormat/>
    <w:rsid w:val="00696EB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696EB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E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96E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6EB5"/>
    <w:rPr>
      <w:b/>
      <w:bCs/>
    </w:rPr>
  </w:style>
  <w:style w:type="paragraph" w:styleId="ListParagraph">
    <w:name w:val="List Paragraph"/>
    <w:basedOn w:val="Normal"/>
    <w:uiPriority w:val="34"/>
    <w:qFormat/>
    <w:rsid w:val="00696EB5"/>
    <w:pPr>
      <w:ind w:left="720"/>
      <w:contextualSpacing/>
    </w:pPr>
  </w:style>
  <w:style w:type="character" w:customStyle="1" w:styleId="hvbold">
    <w:name w:val="hvbold"/>
    <w:basedOn w:val="DefaultParagraphFont"/>
    <w:rsid w:val="00D260E7"/>
  </w:style>
  <w:style w:type="character" w:customStyle="1" w:styleId="hvcapitolcontent">
    <w:name w:val="hvcapitolcontent"/>
    <w:basedOn w:val="DefaultParagraphFont"/>
    <w:rsid w:val="00D260E7"/>
  </w:style>
  <w:style w:type="character" w:customStyle="1" w:styleId="hvarticolid">
    <w:name w:val="hvarticolid"/>
    <w:basedOn w:val="DefaultParagraphFont"/>
    <w:rsid w:val="00D260E7"/>
  </w:style>
  <w:style w:type="character" w:customStyle="1" w:styleId="hvarticolcontent">
    <w:name w:val="hvarticolcontent"/>
    <w:basedOn w:val="DefaultParagraphFont"/>
    <w:rsid w:val="00D260E7"/>
  </w:style>
  <w:style w:type="character" w:customStyle="1" w:styleId="hvalineatid">
    <w:name w:val="hvalineatid"/>
    <w:basedOn w:val="DefaultParagraphFont"/>
    <w:rsid w:val="00D260E7"/>
  </w:style>
  <w:style w:type="character" w:customStyle="1" w:styleId="hvalineatcontent">
    <w:name w:val="hvalineatcontent"/>
    <w:basedOn w:val="DefaultParagraphFont"/>
    <w:rsid w:val="00D260E7"/>
  </w:style>
  <w:style w:type="character" w:customStyle="1" w:styleId="hvsubpunctid">
    <w:name w:val="hvsubpunctid"/>
    <w:basedOn w:val="DefaultParagraphFont"/>
    <w:rsid w:val="00D260E7"/>
  </w:style>
  <w:style w:type="character" w:customStyle="1" w:styleId="hvsubpunctcontent">
    <w:name w:val="hvsubpunctcontent"/>
    <w:basedOn w:val="DefaultParagraphFont"/>
    <w:rsid w:val="00D260E7"/>
  </w:style>
  <w:style w:type="character" w:customStyle="1" w:styleId="hvenumid">
    <w:name w:val="hvenumid"/>
    <w:basedOn w:val="DefaultParagraphFont"/>
    <w:rsid w:val="00D260E7"/>
  </w:style>
  <w:style w:type="character" w:customStyle="1" w:styleId="hvenumcontent">
    <w:name w:val="hvenumcontent"/>
    <w:basedOn w:val="DefaultParagraphFont"/>
    <w:rsid w:val="00D2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13467">
      <w:bodyDiv w:val="1"/>
      <w:marLeft w:val="0"/>
      <w:marRight w:val="0"/>
      <w:marTop w:val="0"/>
      <w:marBottom w:val="0"/>
      <w:divBdr>
        <w:top w:val="none" w:sz="0" w:space="0" w:color="auto"/>
        <w:left w:val="none" w:sz="0" w:space="0" w:color="auto"/>
        <w:bottom w:val="none" w:sz="0" w:space="0" w:color="auto"/>
        <w:right w:val="none" w:sz="0" w:space="0" w:color="auto"/>
      </w:divBdr>
      <w:divsChild>
        <w:div w:id="508065762">
          <w:marLeft w:val="0"/>
          <w:marRight w:val="0"/>
          <w:marTop w:val="0"/>
          <w:marBottom w:val="0"/>
          <w:divBdr>
            <w:top w:val="none" w:sz="0" w:space="0" w:color="auto"/>
            <w:left w:val="none" w:sz="0" w:space="0" w:color="auto"/>
            <w:bottom w:val="none" w:sz="0" w:space="0" w:color="auto"/>
            <w:right w:val="none" w:sz="0" w:space="0" w:color="auto"/>
          </w:divBdr>
          <w:divsChild>
            <w:div w:id="1540238480">
              <w:marLeft w:val="0"/>
              <w:marRight w:val="0"/>
              <w:marTop w:val="0"/>
              <w:marBottom w:val="0"/>
              <w:divBdr>
                <w:top w:val="none" w:sz="0" w:space="0" w:color="auto"/>
                <w:left w:val="none" w:sz="0" w:space="0" w:color="auto"/>
                <w:bottom w:val="none" w:sz="0" w:space="0" w:color="auto"/>
                <w:right w:val="none" w:sz="0" w:space="0" w:color="auto"/>
              </w:divBdr>
            </w:div>
            <w:div w:id="1967812513">
              <w:marLeft w:val="0"/>
              <w:marRight w:val="0"/>
              <w:marTop w:val="0"/>
              <w:marBottom w:val="0"/>
              <w:divBdr>
                <w:top w:val="none" w:sz="0" w:space="0" w:color="auto"/>
                <w:left w:val="none" w:sz="0" w:space="0" w:color="auto"/>
                <w:bottom w:val="none" w:sz="0" w:space="0" w:color="auto"/>
                <w:right w:val="none" w:sz="0" w:space="0" w:color="auto"/>
              </w:divBdr>
              <w:divsChild>
                <w:div w:id="634530208">
                  <w:marLeft w:val="0"/>
                  <w:marRight w:val="0"/>
                  <w:marTop w:val="0"/>
                  <w:marBottom w:val="0"/>
                  <w:divBdr>
                    <w:top w:val="none" w:sz="0" w:space="0" w:color="auto"/>
                    <w:left w:val="none" w:sz="0" w:space="0" w:color="auto"/>
                    <w:bottom w:val="none" w:sz="0" w:space="0" w:color="auto"/>
                    <w:right w:val="none" w:sz="0" w:space="0" w:color="auto"/>
                  </w:divBdr>
                </w:div>
              </w:divsChild>
            </w:div>
            <w:div w:id="631449263">
              <w:marLeft w:val="0"/>
              <w:marRight w:val="0"/>
              <w:marTop w:val="0"/>
              <w:marBottom w:val="0"/>
              <w:divBdr>
                <w:top w:val="none" w:sz="0" w:space="0" w:color="auto"/>
                <w:left w:val="none" w:sz="0" w:space="0" w:color="auto"/>
                <w:bottom w:val="none" w:sz="0" w:space="0" w:color="auto"/>
                <w:right w:val="none" w:sz="0" w:space="0" w:color="auto"/>
              </w:divBdr>
            </w:div>
            <w:div w:id="426117043">
              <w:marLeft w:val="0"/>
              <w:marRight w:val="0"/>
              <w:marTop w:val="0"/>
              <w:marBottom w:val="0"/>
              <w:divBdr>
                <w:top w:val="none" w:sz="0" w:space="0" w:color="auto"/>
                <w:left w:val="none" w:sz="0" w:space="0" w:color="auto"/>
                <w:bottom w:val="none" w:sz="0" w:space="0" w:color="auto"/>
                <w:right w:val="none" w:sz="0" w:space="0" w:color="auto"/>
              </w:divBdr>
            </w:div>
            <w:div w:id="1955482030">
              <w:marLeft w:val="0"/>
              <w:marRight w:val="0"/>
              <w:marTop w:val="0"/>
              <w:marBottom w:val="0"/>
              <w:divBdr>
                <w:top w:val="none" w:sz="0" w:space="0" w:color="auto"/>
                <w:left w:val="none" w:sz="0" w:space="0" w:color="auto"/>
                <w:bottom w:val="none" w:sz="0" w:space="0" w:color="auto"/>
                <w:right w:val="none" w:sz="0" w:space="0" w:color="auto"/>
              </w:divBdr>
            </w:div>
            <w:div w:id="972058550">
              <w:marLeft w:val="0"/>
              <w:marRight w:val="0"/>
              <w:marTop w:val="0"/>
              <w:marBottom w:val="0"/>
              <w:divBdr>
                <w:top w:val="none" w:sz="0" w:space="0" w:color="auto"/>
                <w:left w:val="none" w:sz="0" w:space="0" w:color="auto"/>
                <w:bottom w:val="none" w:sz="0" w:space="0" w:color="auto"/>
                <w:right w:val="none" w:sz="0" w:space="0" w:color="auto"/>
              </w:divBdr>
            </w:div>
            <w:div w:id="1239436592">
              <w:marLeft w:val="0"/>
              <w:marRight w:val="0"/>
              <w:marTop w:val="0"/>
              <w:marBottom w:val="0"/>
              <w:divBdr>
                <w:top w:val="none" w:sz="0" w:space="0" w:color="auto"/>
                <w:left w:val="none" w:sz="0" w:space="0" w:color="auto"/>
                <w:bottom w:val="none" w:sz="0" w:space="0" w:color="auto"/>
                <w:right w:val="none" w:sz="0" w:space="0" w:color="auto"/>
              </w:divBdr>
            </w:div>
            <w:div w:id="1331909807">
              <w:marLeft w:val="0"/>
              <w:marRight w:val="0"/>
              <w:marTop w:val="0"/>
              <w:marBottom w:val="0"/>
              <w:divBdr>
                <w:top w:val="none" w:sz="0" w:space="0" w:color="auto"/>
                <w:left w:val="none" w:sz="0" w:space="0" w:color="auto"/>
                <w:bottom w:val="none" w:sz="0" w:space="0" w:color="auto"/>
                <w:right w:val="none" w:sz="0" w:space="0" w:color="auto"/>
              </w:divBdr>
            </w:div>
            <w:div w:id="1567960710">
              <w:marLeft w:val="0"/>
              <w:marRight w:val="0"/>
              <w:marTop w:val="0"/>
              <w:marBottom w:val="0"/>
              <w:divBdr>
                <w:top w:val="none" w:sz="0" w:space="0" w:color="auto"/>
                <w:left w:val="none" w:sz="0" w:space="0" w:color="auto"/>
                <w:bottom w:val="none" w:sz="0" w:space="0" w:color="auto"/>
                <w:right w:val="none" w:sz="0" w:space="0" w:color="auto"/>
              </w:divBdr>
            </w:div>
            <w:div w:id="1522469155">
              <w:marLeft w:val="0"/>
              <w:marRight w:val="0"/>
              <w:marTop w:val="0"/>
              <w:marBottom w:val="0"/>
              <w:divBdr>
                <w:top w:val="none" w:sz="0" w:space="0" w:color="auto"/>
                <w:left w:val="none" w:sz="0" w:space="0" w:color="auto"/>
                <w:bottom w:val="none" w:sz="0" w:space="0" w:color="auto"/>
                <w:right w:val="none" w:sz="0" w:space="0" w:color="auto"/>
              </w:divBdr>
            </w:div>
            <w:div w:id="320231337">
              <w:marLeft w:val="0"/>
              <w:marRight w:val="0"/>
              <w:marTop w:val="0"/>
              <w:marBottom w:val="0"/>
              <w:divBdr>
                <w:top w:val="none" w:sz="0" w:space="0" w:color="auto"/>
                <w:left w:val="none" w:sz="0" w:space="0" w:color="auto"/>
                <w:bottom w:val="none" w:sz="0" w:space="0" w:color="auto"/>
                <w:right w:val="none" w:sz="0" w:space="0" w:color="auto"/>
              </w:divBdr>
            </w:div>
            <w:div w:id="500243992">
              <w:marLeft w:val="0"/>
              <w:marRight w:val="0"/>
              <w:marTop w:val="0"/>
              <w:marBottom w:val="0"/>
              <w:divBdr>
                <w:top w:val="none" w:sz="0" w:space="0" w:color="auto"/>
                <w:left w:val="none" w:sz="0" w:space="0" w:color="auto"/>
                <w:bottom w:val="none" w:sz="0" w:space="0" w:color="auto"/>
                <w:right w:val="none" w:sz="0" w:space="0" w:color="auto"/>
              </w:divBdr>
            </w:div>
            <w:div w:id="507870237">
              <w:marLeft w:val="0"/>
              <w:marRight w:val="0"/>
              <w:marTop w:val="0"/>
              <w:marBottom w:val="0"/>
              <w:divBdr>
                <w:top w:val="none" w:sz="0" w:space="0" w:color="auto"/>
                <w:left w:val="none" w:sz="0" w:space="0" w:color="auto"/>
                <w:bottom w:val="none" w:sz="0" w:space="0" w:color="auto"/>
                <w:right w:val="none" w:sz="0" w:space="0" w:color="auto"/>
              </w:divBdr>
            </w:div>
            <w:div w:id="489711632">
              <w:marLeft w:val="0"/>
              <w:marRight w:val="0"/>
              <w:marTop w:val="0"/>
              <w:marBottom w:val="0"/>
              <w:divBdr>
                <w:top w:val="none" w:sz="0" w:space="0" w:color="auto"/>
                <w:left w:val="none" w:sz="0" w:space="0" w:color="auto"/>
                <w:bottom w:val="none" w:sz="0" w:space="0" w:color="auto"/>
                <w:right w:val="none" w:sz="0" w:space="0" w:color="auto"/>
              </w:divBdr>
            </w:div>
            <w:div w:id="1260798373">
              <w:marLeft w:val="0"/>
              <w:marRight w:val="0"/>
              <w:marTop w:val="0"/>
              <w:marBottom w:val="0"/>
              <w:divBdr>
                <w:top w:val="none" w:sz="0" w:space="0" w:color="auto"/>
                <w:left w:val="none" w:sz="0" w:space="0" w:color="auto"/>
                <w:bottom w:val="none" w:sz="0" w:space="0" w:color="auto"/>
                <w:right w:val="none" w:sz="0" w:space="0" w:color="auto"/>
              </w:divBdr>
            </w:div>
            <w:div w:id="1983610663">
              <w:marLeft w:val="0"/>
              <w:marRight w:val="0"/>
              <w:marTop w:val="0"/>
              <w:marBottom w:val="0"/>
              <w:divBdr>
                <w:top w:val="none" w:sz="0" w:space="0" w:color="auto"/>
                <w:left w:val="none" w:sz="0" w:space="0" w:color="auto"/>
                <w:bottom w:val="none" w:sz="0" w:space="0" w:color="auto"/>
                <w:right w:val="none" w:sz="0" w:space="0" w:color="auto"/>
              </w:divBdr>
            </w:div>
            <w:div w:id="490751997">
              <w:marLeft w:val="0"/>
              <w:marRight w:val="0"/>
              <w:marTop w:val="0"/>
              <w:marBottom w:val="0"/>
              <w:divBdr>
                <w:top w:val="none" w:sz="0" w:space="0" w:color="auto"/>
                <w:left w:val="none" w:sz="0" w:space="0" w:color="auto"/>
                <w:bottom w:val="none" w:sz="0" w:space="0" w:color="auto"/>
                <w:right w:val="none" w:sz="0" w:space="0" w:color="auto"/>
              </w:divBdr>
            </w:div>
            <w:div w:id="1502820006">
              <w:marLeft w:val="0"/>
              <w:marRight w:val="0"/>
              <w:marTop w:val="0"/>
              <w:marBottom w:val="0"/>
              <w:divBdr>
                <w:top w:val="none" w:sz="0" w:space="0" w:color="auto"/>
                <w:left w:val="none" w:sz="0" w:space="0" w:color="auto"/>
                <w:bottom w:val="none" w:sz="0" w:space="0" w:color="auto"/>
                <w:right w:val="none" w:sz="0" w:space="0" w:color="auto"/>
              </w:divBdr>
            </w:div>
            <w:div w:id="567106869">
              <w:marLeft w:val="0"/>
              <w:marRight w:val="0"/>
              <w:marTop w:val="0"/>
              <w:marBottom w:val="0"/>
              <w:divBdr>
                <w:top w:val="none" w:sz="0" w:space="0" w:color="auto"/>
                <w:left w:val="none" w:sz="0" w:space="0" w:color="auto"/>
                <w:bottom w:val="none" w:sz="0" w:space="0" w:color="auto"/>
                <w:right w:val="none" w:sz="0" w:space="0" w:color="auto"/>
              </w:divBdr>
            </w:div>
            <w:div w:id="1634090581">
              <w:marLeft w:val="0"/>
              <w:marRight w:val="0"/>
              <w:marTop w:val="0"/>
              <w:marBottom w:val="0"/>
              <w:divBdr>
                <w:top w:val="none" w:sz="0" w:space="0" w:color="auto"/>
                <w:left w:val="none" w:sz="0" w:space="0" w:color="auto"/>
                <w:bottom w:val="none" w:sz="0" w:space="0" w:color="auto"/>
                <w:right w:val="none" w:sz="0" w:space="0" w:color="auto"/>
              </w:divBdr>
            </w:div>
            <w:div w:id="1731223485">
              <w:marLeft w:val="0"/>
              <w:marRight w:val="0"/>
              <w:marTop w:val="0"/>
              <w:marBottom w:val="0"/>
              <w:divBdr>
                <w:top w:val="none" w:sz="0" w:space="0" w:color="auto"/>
                <w:left w:val="none" w:sz="0" w:space="0" w:color="auto"/>
                <w:bottom w:val="none" w:sz="0" w:space="0" w:color="auto"/>
                <w:right w:val="none" w:sz="0" w:space="0" w:color="auto"/>
              </w:divBdr>
            </w:div>
            <w:div w:id="109054424">
              <w:marLeft w:val="0"/>
              <w:marRight w:val="0"/>
              <w:marTop w:val="0"/>
              <w:marBottom w:val="0"/>
              <w:divBdr>
                <w:top w:val="none" w:sz="0" w:space="0" w:color="auto"/>
                <w:left w:val="none" w:sz="0" w:space="0" w:color="auto"/>
                <w:bottom w:val="none" w:sz="0" w:space="0" w:color="auto"/>
                <w:right w:val="none" w:sz="0" w:space="0" w:color="auto"/>
              </w:divBdr>
            </w:div>
            <w:div w:id="606742738">
              <w:marLeft w:val="0"/>
              <w:marRight w:val="0"/>
              <w:marTop w:val="0"/>
              <w:marBottom w:val="0"/>
              <w:divBdr>
                <w:top w:val="none" w:sz="0" w:space="0" w:color="auto"/>
                <w:left w:val="none" w:sz="0" w:space="0" w:color="auto"/>
                <w:bottom w:val="none" w:sz="0" w:space="0" w:color="auto"/>
                <w:right w:val="none" w:sz="0" w:space="0" w:color="auto"/>
              </w:divBdr>
            </w:div>
            <w:div w:id="256406573">
              <w:marLeft w:val="0"/>
              <w:marRight w:val="0"/>
              <w:marTop w:val="0"/>
              <w:marBottom w:val="0"/>
              <w:divBdr>
                <w:top w:val="none" w:sz="0" w:space="0" w:color="auto"/>
                <w:left w:val="none" w:sz="0" w:space="0" w:color="auto"/>
                <w:bottom w:val="none" w:sz="0" w:space="0" w:color="auto"/>
                <w:right w:val="none" w:sz="0" w:space="0" w:color="auto"/>
              </w:divBdr>
            </w:div>
            <w:div w:id="38097699">
              <w:marLeft w:val="0"/>
              <w:marRight w:val="0"/>
              <w:marTop w:val="0"/>
              <w:marBottom w:val="0"/>
              <w:divBdr>
                <w:top w:val="none" w:sz="0" w:space="0" w:color="auto"/>
                <w:left w:val="none" w:sz="0" w:space="0" w:color="auto"/>
                <w:bottom w:val="none" w:sz="0" w:space="0" w:color="auto"/>
                <w:right w:val="none" w:sz="0" w:space="0" w:color="auto"/>
              </w:divBdr>
            </w:div>
            <w:div w:id="2106339433">
              <w:marLeft w:val="0"/>
              <w:marRight w:val="0"/>
              <w:marTop w:val="0"/>
              <w:marBottom w:val="0"/>
              <w:divBdr>
                <w:top w:val="none" w:sz="0" w:space="0" w:color="auto"/>
                <w:left w:val="none" w:sz="0" w:space="0" w:color="auto"/>
                <w:bottom w:val="none" w:sz="0" w:space="0" w:color="auto"/>
                <w:right w:val="none" w:sz="0" w:space="0" w:color="auto"/>
              </w:divBdr>
            </w:div>
            <w:div w:id="1079134875">
              <w:marLeft w:val="0"/>
              <w:marRight w:val="0"/>
              <w:marTop w:val="0"/>
              <w:marBottom w:val="0"/>
              <w:divBdr>
                <w:top w:val="none" w:sz="0" w:space="0" w:color="auto"/>
                <w:left w:val="none" w:sz="0" w:space="0" w:color="auto"/>
                <w:bottom w:val="none" w:sz="0" w:space="0" w:color="auto"/>
                <w:right w:val="none" w:sz="0" w:space="0" w:color="auto"/>
              </w:divBdr>
            </w:div>
            <w:div w:id="713505364">
              <w:marLeft w:val="0"/>
              <w:marRight w:val="0"/>
              <w:marTop w:val="0"/>
              <w:marBottom w:val="0"/>
              <w:divBdr>
                <w:top w:val="none" w:sz="0" w:space="0" w:color="auto"/>
                <w:left w:val="none" w:sz="0" w:space="0" w:color="auto"/>
                <w:bottom w:val="none" w:sz="0" w:space="0" w:color="auto"/>
                <w:right w:val="none" w:sz="0" w:space="0" w:color="auto"/>
              </w:divBdr>
            </w:div>
            <w:div w:id="951592605">
              <w:marLeft w:val="0"/>
              <w:marRight w:val="0"/>
              <w:marTop w:val="0"/>
              <w:marBottom w:val="0"/>
              <w:divBdr>
                <w:top w:val="none" w:sz="0" w:space="0" w:color="auto"/>
                <w:left w:val="none" w:sz="0" w:space="0" w:color="auto"/>
                <w:bottom w:val="none" w:sz="0" w:space="0" w:color="auto"/>
                <w:right w:val="none" w:sz="0" w:space="0" w:color="auto"/>
              </w:divBdr>
            </w:div>
            <w:div w:id="1706561412">
              <w:marLeft w:val="0"/>
              <w:marRight w:val="0"/>
              <w:marTop w:val="0"/>
              <w:marBottom w:val="0"/>
              <w:divBdr>
                <w:top w:val="none" w:sz="0" w:space="0" w:color="auto"/>
                <w:left w:val="none" w:sz="0" w:space="0" w:color="auto"/>
                <w:bottom w:val="none" w:sz="0" w:space="0" w:color="auto"/>
                <w:right w:val="none" w:sz="0" w:space="0" w:color="auto"/>
              </w:divBdr>
            </w:div>
            <w:div w:id="1099834331">
              <w:marLeft w:val="0"/>
              <w:marRight w:val="0"/>
              <w:marTop w:val="0"/>
              <w:marBottom w:val="0"/>
              <w:divBdr>
                <w:top w:val="none" w:sz="0" w:space="0" w:color="auto"/>
                <w:left w:val="none" w:sz="0" w:space="0" w:color="auto"/>
                <w:bottom w:val="none" w:sz="0" w:space="0" w:color="auto"/>
                <w:right w:val="none" w:sz="0" w:space="0" w:color="auto"/>
              </w:divBdr>
            </w:div>
            <w:div w:id="319965649">
              <w:marLeft w:val="0"/>
              <w:marRight w:val="0"/>
              <w:marTop w:val="0"/>
              <w:marBottom w:val="0"/>
              <w:divBdr>
                <w:top w:val="none" w:sz="0" w:space="0" w:color="auto"/>
                <w:left w:val="none" w:sz="0" w:space="0" w:color="auto"/>
                <w:bottom w:val="none" w:sz="0" w:space="0" w:color="auto"/>
                <w:right w:val="none" w:sz="0" w:space="0" w:color="auto"/>
              </w:divBdr>
            </w:div>
            <w:div w:id="2087220438">
              <w:marLeft w:val="0"/>
              <w:marRight w:val="0"/>
              <w:marTop w:val="0"/>
              <w:marBottom w:val="0"/>
              <w:divBdr>
                <w:top w:val="none" w:sz="0" w:space="0" w:color="auto"/>
                <w:left w:val="none" w:sz="0" w:space="0" w:color="auto"/>
                <w:bottom w:val="none" w:sz="0" w:space="0" w:color="auto"/>
                <w:right w:val="none" w:sz="0" w:space="0" w:color="auto"/>
              </w:divBdr>
            </w:div>
            <w:div w:id="1474979490">
              <w:marLeft w:val="0"/>
              <w:marRight w:val="0"/>
              <w:marTop w:val="0"/>
              <w:marBottom w:val="0"/>
              <w:divBdr>
                <w:top w:val="none" w:sz="0" w:space="0" w:color="auto"/>
                <w:left w:val="none" w:sz="0" w:space="0" w:color="auto"/>
                <w:bottom w:val="none" w:sz="0" w:space="0" w:color="auto"/>
                <w:right w:val="none" w:sz="0" w:space="0" w:color="auto"/>
              </w:divBdr>
            </w:div>
            <w:div w:id="182403615">
              <w:marLeft w:val="0"/>
              <w:marRight w:val="0"/>
              <w:marTop w:val="0"/>
              <w:marBottom w:val="0"/>
              <w:divBdr>
                <w:top w:val="none" w:sz="0" w:space="0" w:color="auto"/>
                <w:left w:val="none" w:sz="0" w:space="0" w:color="auto"/>
                <w:bottom w:val="none" w:sz="0" w:space="0" w:color="auto"/>
                <w:right w:val="none" w:sz="0" w:space="0" w:color="auto"/>
              </w:divBdr>
            </w:div>
            <w:div w:id="1167329646">
              <w:marLeft w:val="0"/>
              <w:marRight w:val="0"/>
              <w:marTop w:val="0"/>
              <w:marBottom w:val="0"/>
              <w:divBdr>
                <w:top w:val="none" w:sz="0" w:space="0" w:color="auto"/>
                <w:left w:val="none" w:sz="0" w:space="0" w:color="auto"/>
                <w:bottom w:val="none" w:sz="0" w:space="0" w:color="auto"/>
                <w:right w:val="none" w:sz="0" w:space="0" w:color="auto"/>
              </w:divBdr>
            </w:div>
            <w:div w:id="1270314021">
              <w:marLeft w:val="0"/>
              <w:marRight w:val="0"/>
              <w:marTop w:val="0"/>
              <w:marBottom w:val="0"/>
              <w:divBdr>
                <w:top w:val="none" w:sz="0" w:space="0" w:color="auto"/>
                <w:left w:val="none" w:sz="0" w:space="0" w:color="auto"/>
                <w:bottom w:val="none" w:sz="0" w:space="0" w:color="auto"/>
                <w:right w:val="none" w:sz="0" w:space="0" w:color="auto"/>
              </w:divBdr>
            </w:div>
            <w:div w:id="1274284874">
              <w:marLeft w:val="0"/>
              <w:marRight w:val="0"/>
              <w:marTop w:val="0"/>
              <w:marBottom w:val="0"/>
              <w:divBdr>
                <w:top w:val="none" w:sz="0" w:space="0" w:color="auto"/>
                <w:left w:val="none" w:sz="0" w:space="0" w:color="auto"/>
                <w:bottom w:val="none" w:sz="0" w:space="0" w:color="auto"/>
                <w:right w:val="none" w:sz="0" w:space="0" w:color="auto"/>
              </w:divBdr>
            </w:div>
            <w:div w:id="820344439">
              <w:marLeft w:val="0"/>
              <w:marRight w:val="0"/>
              <w:marTop w:val="0"/>
              <w:marBottom w:val="0"/>
              <w:divBdr>
                <w:top w:val="none" w:sz="0" w:space="0" w:color="auto"/>
                <w:left w:val="none" w:sz="0" w:space="0" w:color="auto"/>
                <w:bottom w:val="none" w:sz="0" w:space="0" w:color="auto"/>
                <w:right w:val="none" w:sz="0" w:space="0" w:color="auto"/>
              </w:divBdr>
            </w:div>
            <w:div w:id="113988138">
              <w:marLeft w:val="0"/>
              <w:marRight w:val="0"/>
              <w:marTop w:val="0"/>
              <w:marBottom w:val="0"/>
              <w:divBdr>
                <w:top w:val="none" w:sz="0" w:space="0" w:color="auto"/>
                <w:left w:val="none" w:sz="0" w:space="0" w:color="auto"/>
                <w:bottom w:val="none" w:sz="0" w:space="0" w:color="auto"/>
                <w:right w:val="none" w:sz="0" w:space="0" w:color="auto"/>
              </w:divBdr>
              <w:divsChild>
                <w:div w:id="1839661436">
                  <w:marLeft w:val="0"/>
                  <w:marRight w:val="0"/>
                  <w:marTop w:val="0"/>
                  <w:marBottom w:val="0"/>
                  <w:divBdr>
                    <w:top w:val="none" w:sz="0" w:space="0" w:color="auto"/>
                    <w:left w:val="none" w:sz="0" w:space="0" w:color="auto"/>
                    <w:bottom w:val="none" w:sz="0" w:space="0" w:color="auto"/>
                    <w:right w:val="none" w:sz="0" w:space="0" w:color="auto"/>
                  </w:divBdr>
                </w:div>
              </w:divsChild>
            </w:div>
            <w:div w:id="1163157867">
              <w:marLeft w:val="0"/>
              <w:marRight w:val="0"/>
              <w:marTop w:val="0"/>
              <w:marBottom w:val="0"/>
              <w:divBdr>
                <w:top w:val="none" w:sz="0" w:space="0" w:color="auto"/>
                <w:left w:val="none" w:sz="0" w:space="0" w:color="auto"/>
                <w:bottom w:val="none" w:sz="0" w:space="0" w:color="auto"/>
                <w:right w:val="none" w:sz="0" w:space="0" w:color="auto"/>
              </w:divBdr>
            </w:div>
            <w:div w:id="1758987139">
              <w:marLeft w:val="0"/>
              <w:marRight w:val="0"/>
              <w:marTop w:val="0"/>
              <w:marBottom w:val="0"/>
              <w:divBdr>
                <w:top w:val="none" w:sz="0" w:space="0" w:color="auto"/>
                <w:left w:val="none" w:sz="0" w:space="0" w:color="auto"/>
                <w:bottom w:val="none" w:sz="0" w:space="0" w:color="auto"/>
                <w:right w:val="none" w:sz="0" w:space="0" w:color="auto"/>
              </w:divBdr>
            </w:div>
            <w:div w:id="1290819445">
              <w:marLeft w:val="0"/>
              <w:marRight w:val="0"/>
              <w:marTop w:val="0"/>
              <w:marBottom w:val="0"/>
              <w:divBdr>
                <w:top w:val="none" w:sz="0" w:space="0" w:color="auto"/>
                <w:left w:val="none" w:sz="0" w:space="0" w:color="auto"/>
                <w:bottom w:val="none" w:sz="0" w:space="0" w:color="auto"/>
                <w:right w:val="none" w:sz="0" w:space="0" w:color="auto"/>
              </w:divBdr>
            </w:div>
            <w:div w:id="931281807">
              <w:marLeft w:val="0"/>
              <w:marRight w:val="0"/>
              <w:marTop w:val="0"/>
              <w:marBottom w:val="0"/>
              <w:divBdr>
                <w:top w:val="none" w:sz="0" w:space="0" w:color="auto"/>
                <w:left w:val="none" w:sz="0" w:space="0" w:color="auto"/>
                <w:bottom w:val="none" w:sz="0" w:space="0" w:color="auto"/>
                <w:right w:val="none" w:sz="0" w:space="0" w:color="auto"/>
              </w:divBdr>
            </w:div>
            <w:div w:id="127164868">
              <w:marLeft w:val="0"/>
              <w:marRight w:val="0"/>
              <w:marTop w:val="0"/>
              <w:marBottom w:val="0"/>
              <w:divBdr>
                <w:top w:val="none" w:sz="0" w:space="0" w:color="auto"/>
                <w:left w:val="none" w:sz="0" w:space="0" w:color="auto"/>
                <w:bottom w:val="none" w:sz="0" w:space="0" w:color="auto"/>
                <w:right w:val="none" w:sz="0" w:space="0" w:color="auto"/>
              </w:divBdr>
            </w:div>
            <w:div w:id="1226835145">
              <w:marLeft w:val="0"/>
              <w:marRight w:val="0"/>
              <w:marTop w:val="0"/>
              <w:marBottom w:val="0"/>
              <w:divBdr>
                <w:top w:val="none" w:sz="0" w:space="0" w:color="auto"/>
                <w:left w:val="none" w:sz="0" w:space="0" w:color="auto"/>
                <w:bottom w:val="none" w:sz="0" w:space="0" w:color="auto"/>
                <w:right w:val="none" w:sz="0" w:space="0" w:color="auto"/>
              </w:divBdr>
            </w:div>
            <w:div w:id="486287774">
              <w:marLeft w:val="0"/>
              <w:marRight w:val="0"/>
              <w:marTop w:val="0"/>
              <w:marBottom w:val="0"/>
              <w:divBdr>
                <w:top w:val="none" w:sz="0" w:space="0" w:color="auto"/>
                <w:left w:val="none" w:sz="0" w:space="0" w:color="auto"/>
                <w:bottom w:val="none" w:sz="0" w:space="0" w:color="auto"/>
                <w:right w:val="none" w:sz="0" w:space="0" w:color="auto"/>
              </w:divBdr>
            </w:div>
            <w:div w:id="743718214">
              <w:marLeft w:val="0"/>
              <w:marRight w:val="0"/>
              <w:marTop w:val="0"/>
              <w:marBottom w:val="0"/>
              <w:divBdr>
                <w:top w:val="none" w:sz="0" w:space="0" w:color="auto"/>
                <w:left w:val="none" w:sz="0" w:space="0" w:color="auto"/>
                <w:bottom w:val="none" w:sz="0" w:space="0" w:color="auto"/>
                <w:right w:val="none" w:sz="0" w:space="0" w:color="auto"/>
              </w:divBdr>
            </w:div>
            <w:div w:id="1270242211">
              <w:marLeft w:val="0"/>
              <w:marRight w:val="0"/>
              <w:marTop w:val="0"/>
              <w:marBottom w:val="0"/>
              <w:divBdr>
                <w:top w:val="none" w:sz="0" w:space="0" w:color="auto"/>
                <w:left w:val="none" w:sz="0" w:space="0" w:color="auto"/>
                <w:bottom w:val="none" w:sz="0" w:space="0" w:color="auto"/>
                <w:right w:val="none" w:sz="0" w:space="0" w:color="auto"/>
              </w:divBdr>
            </w:div>
            <w:div w:id="586963820">
              <w:marLeft w:val="0"/>
              <w:marRight w:val="0"/>
              <w:marTop w:val="0"/>
              <w:marBottom w:val="0"/>
              <w:divBdr>
                <w:top w:val="none" w:sz="0" w:space="0" w:color="auto"/>
                <w:left w:val="none" w:sz="0" w:space="0" w:color="auto"/>
                <w:bottom w:val="none" w:sz="0" w:space="0" w:color="auto"/>
                <w:right w:val="none" w:sz="0" w:space="0" w:color="auto"/>
              </w:divBdr>
            </w:div>
            <w:div w:id="1858349742">
              <w:marLeft w:val="0"/>
              <w:marRight w:val="0"/>
              <w:marTop w:val="0"/>
              <w:marBottom w:val="0"/>
              <w:divBdr>
                <w:top w:val="none" w:sz="0" w:space="0" w:color="auto"/>
                <w:left w:val="none" w:sz="0" w:space="0" w:color="auto"/>
                <w:bottom w:val="none" w:sz="0" w:space="0" w:color="auto"/>
                <w:right w:val="none" w:sz="0" w:space="0" w:color="auto"/>
              </w:divBdr>
            </w:div>
            <w:div w:id="1874347507">
              <w:marLeft w:val="0"/>
              <w:marRight w:val="0"/>
              <w:marTop w:val="0"/>
              <w:marBottom w:val="0"/>
              <w:divBdr>
                <w:top w:val="none" w:sz="0" w:space="0" w:color="auto"/>
                <w:left w:val="none" w:sz="0" w:space="0" w:color="auto"/>
                <w:bottom w:val="none" w:sz="0" w:space="0" w:color="auto"/>
                <w:right w:val="none" w:sz="0" w:space="0" w:color="auto"/>
              </w:divBdr>
            </w:div>
            <w:div w:id="644503996">
              <w:marLeft w:val="0"/>
              <w:marRight w:val="0"/>
              <w:marTop w:val="0"/>
              <w:marBottom w:val="0"/>
              <w:divBdr>
                <w:top w:val="none" w:sz="0" w:space="0" w:color="auto"/>
                <w:left w:val="none" w:sz="0" w:space="0" w:color="auto"/>
                <w:bottom w:val="none" w:sz="0" w:space="0" w:color="auto"/>
                <w:right w:val="none" w:sz="0" w:space="0" w:color="auto"/>
              </w:divBdr>
            </w:div>
            <w:div w:id="363866970">
              <w:marLeft w:val="0"/>
              <w:marRight w:val="0"/>
              <w:marTop w:val="0"/>
              <w:marBottom w:val="0"/>
              <w:divBdr>
                <w:top w:val="none" w:sz="0" w:space="0" w:color="auto"/>
                <w:left w:val="none" w:sz="0" w:space="0" w:color="auto"/>
                <w:bottom w:val="none" w:sz="0" w:space="0" w:color="auto"/>
                <w:right w:val="none" w:sz="0" w:space="0" w:color="auto"/>
              </w:divBdr>
            </w:div>
            <w:div w:id="914363398">
              <w:marLeft w:val="0"/>
              <w:marRight w:val="0"/>
              <w:marTop w:val="0"/>
              <w:marBottom w:val="0"/>
              <w:divBdr>
                <w:top w:val="none" w:sz="0" w:space="0" w:color="auto"/>
                <w:left w:val="none" w:sz="0" w:space="0" w:color="auto"/>
                <w:bottom w:val="none" w:sz="0" w:space="0" w:color="auto"/>
                <w:right w:val="none" w:sz="0" w:space="0" w:color="auto"/>
              </w:divBdr>
            </w:div>
            <w:div w:id="742992442">
              <w:marLeft w:val="0"/>
              <w:marRight w:val="0"/>
              <w:marTop w:val="0"/>
              <w:marBottom w:val="0"/>
              <w:divBdr>
                <w:top w:val="none" w:sz="0" w:space="0" w:color="auto"/>
                <w:left w:val="none" w:sz="0" w:space="0" w:color="auto"/>
                <w:bottom w:val="none" w:sz="0" w:space="0" w:color="auto"/>
                <w:right w:val="none" w:sz="0" w:space="0" w:color="auto"/>
              </w:divBdr>
            </w:div>
            <w:div w:id="243152617">
              <w:marLeft w:val="0"/>
              <w:marRight w:val="0"/>
              <w:marTop w:val="0"/>
              <w:marBottom w:val="0"/>
              <w:divBdr>
                <w:top w:val="none" w:sz="0" w:space="0" w:color="auto"/>
                <w:left w:val="none" w:sz="0" w:space="0" w:color="auto"/>
                <w:bottom w:val="none" w:sz="0" w:space="0" w:color="auto"/>
                <w:right w:val="none" w:sz="0" w:space="0" w:color="auto"/>
              </w:divBdr>
            </w:div>
            <w:div w:id="289826050">
              <w:marLeft w:val="0"/>
              <w:marRight w:val="0"/>
              <w:marTop w:val="0"/>
              <w:marBottom w:val="0"/>
              <w:divBdr>
                <w:top w:val="none" w:sz="0" w:space="0" w:color="auto"/>
                <w:left w:val="none" w:sz="0" w:space="0" w:color="auto"/>
                <w:bottom w:val="none" w:sz="0" w:space="0" w:color="auto"/>
                <w:right w:val="none" w:sz="0" w:space="0" w:color="auto"/>
              </w:divBdr>
            </w:div>
            <w:div w:id="569075002">
              <w:marLeft w:val="0"/>
              <w:marRight w:val="0"/>
              <w:marTop w:val="0"/>
              <w:marBottom w:val="0"/>
              <w:divBdr>
                <w:top w:val="none" w:sz="0" w:space="0" w:color="auto"/>
                <w:left w:val="none" w:sz="0" w:space="0" w:color="auto"/>
                <w:bottom w:val="none" w:sz="0" w:space="0" w:color="auto"/>
                <w:right w:val="none" w:sz="0" w:space="0" w:color="auto"/>
              </w:divBdr>
            </w:div>
            <w:div w:id="1972243654">
              <w:marLeft w:val="0"/>
              <w:marRight w:val="0"/>
              <w:marTop w:val="0"/>
              <w:marBottom w:val="0"/>
              <w:divBdr>
                <w:top w:val="none" w:sz="0" w:space="0" w:color="auto"/>
                <w:left w:val="none" w:sz="0" w:space="0" w:color="auto"/>
                <w:bottom w:val="none" w:sz="0" w:space="0" w:color="auto"/>
                <w:right w:val="none" w:sz="0" w:space="0" w:color="auto"/>
              </w:divBdr>
            </w:div>
            <w:div w:id="435640247">
              <w:marLeft w:val="0"/>
              <w:marRight w:val="0"/>
              <w:marTop w:val="0"/>
              <w:marBottom w:val="0"/>
              <w:divBdr>
                <w:top w:val="none" w:sz="0" w:space="0" w:color="auto"/>
                <w:left w:val="none" w:sz="0" w:space="0" w:color="auto"/>
                <w:bottom w:val="none" w:sz="0" w:space="0" w:color="auto"/>
                <w:right w:val="none" w:sz="0" w:space="0" w:color="auto"/>
              </w:divBdr>
            </w:div>
            <w:div w:id="639387438">
              <w:marLeft w:val="0"/>
              <w:marRight w:val="0"/>
              <w:marTop w:val="0"/>
              <w:marBottom w:val="0"/>
              <w:divBdr>
                <w:top w:val="none" w:sz="0" w:space="0" w:color="auto"/>
                <w:left w:val="none" w:sz="0" w:space="0" w:color="auto"/>
                <w:bottom w:val="none" w:sz="0" w:space="0" w:color="auto"/>
                <w:right w:val="none" w:sz="0" w:space="0" w:color="auto"/>
              </w:divBdr>
            </w:div>
            <w:div w:id="1172838860">
              <w:marLeft w:val="0"/>
              <w:marRight w:val="0"/>
              <w:marTop w:val="0"/>
              <w:marBottom w:val="0"/>
              <w:divBdr>
                <w:top w:val="none" w:sz="0" w:space="0" w:color="auto"/>
                <w:left w:val="none" w:sz="0" w:space="0" w:color="auto"/>
                <w:bottom w:val="none" w:sz="0" w:space="0" w:color="auto"/>
                <w:right w:val="none" w:sz="0" w:space="0" w:color="auto"/>
              </w:divBdr>
            </w:div>
            <w:div w:id="1212578529">
              <w:marLeft w:val="0"/>
              <w:marRight w:val="0"/>
              <w:marTop w:val="0"/>
              <w:marBottom w:val="0"/>
              <w:divBdr>
                <w:top w:val="none" w:sz="0" w:space="0" w:color="auto"/>
                <w:left w:val="none" w:sz="0" w:space="0" w:color="auto"/>
                <w:bottom w:val="none" w:sz="0" w:space="0" w:color="auto"/>
                <w:right w:val="none" w:sz="0" w:space="0" w:color="auto"/>
              </w:divBdr>
            </w:div>
            <w:div w:id="972910545">
              <w:marLeft w:val="0"/>
              <w:marRight w:val="0"/>
              <w:marTop w:val="0"/>
              <w:marBottom w:val="0"/>
              <w:divBdr>
                <w:top w:val="none" w:sz="0" w:space="0" w:color="auto"/>
                <w:left w:val="none" w:sz="0" w:space="0" w:color="auto"/>
                <w:bottom w:val="none" w:sz="0" w:space="0" w:color="auto"/>
                <w:right w:val="none" w:sz="0" w:space="0" w:color="auto"/>
              </w:divBdr>
            </w:div>
            <w:div w:id="1532494748">
              <w:marLeft w:val="0"/>
              <w:marRight w:val="0"/>
              <w:marTop w:val="0"/>
              <w:marBottom w:val="0"/>
              <w:divBdr>
                <w:top w:val="none" w:sz="0" w:space="0" w:color="auto"/>
                <w:left w:val="none" w:sz="0" w:space="0" w:color="auto"/>
                <w:bottom w:val="none" w:sz="0" w:space="0" w:color="auto"/>
                <w:right w:val="none" w:sz="0" w:space="0" w:color="auto"/>
              </w:divBdr>
            </w:div>
            <w:div w:id="1846432759">
              <w:marLeft w:val="0"/>
              <w:marRight w:val="0"/>
              <w:marTop w:val="0"/>
              <w:marBottom w:val="0"/>
              <w:divBdr>
                <w:top w:val="none" w:sz="0" w:space="0" w:color="auto"/>
                <w:left w:val="none" w:sz="0" w:space="0" w:color="auto"/>
                <w:bottom w:val="none" w:sz="0" w:space="0" w:color="auto"/>
                <w:right w:val="none" w:sz="0" w:space="0" w:color="auto"/>
              </w:divBdr>
            </w:div>
            <w:div w:id="1025255402">
              <w:marLeft w:val="0"/>
              <w:marRight w:val="0"/>
              <w:marTop w:val="0"/>
              <w:marBottom w:val="0"/>
              <w:divBdr>
                <w:top w:val="none" w:sz="0" w:space="0" w:color="auto"/>
                <w:left w:val="none" w:sz="0" w:space="0" w:color="auto"/>
                <w:bottom w:val="none" w:sz="0" w:space="0" w:color="auto"/>
                <w:right w:val="none" w:sz="0" w:space="0" w:color="auto"/>
              </w:divBdr>
            </w:div>
            <w:div w:id="1355570953">
              <w:marLeft w:val="0"/>
              <w:marRight w:val="0"/>
              <w:marTop w:val="0"/>
              <w:marBottom w:val="0"/>
              <w:divBdr>
                <w:top w:val="none" w:sz="0" w:space="0" w:color="auto"/>
                <w:left w:val="none" w:sz="0" w:space="0" w:color="auto"/>
                <w:bottom w:val="none" w:sz="0" w:space="0" w:color="auto"/>
                <w:right w:val="none" w:sz="0" w:space="0" w:color="auto"/>
              </w:divBdr>
            </w:div>
            <w:div w:id="85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9086</Characters>
  <Application>Microsoft Office Word</Application>
  <DocSecurity>0</DocSecurity>
  <Lines>75</Lines>
  <Paragraphs>21</Paragraphs>
  <ScaleCrop>false</ScaleCrop>
  <Company>Nokia Oyj</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2</cp:revision>
  <dcterms:created xsi:type="dcterms:W3CDTF">2013-03-17T17:07:00Z</dcterms:created>
  <dcterms:modified xsi:type="dcterms:W3CDTF">2013-03-17T17:08:00Z</dcterms:modified>
</cp:coreProperties>
</file>